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FE" w:rsidRDefault="002C0BFE" w:rsidP="00B207DB">
      <w:pPr>
        <w:jc w:val="center"/>
      </w:pPr>
      <w:r>
        <w:rPr>
          <w:noProof/>
          <w:color w:val="FF0000"/>
          <w:lang w:eastAsia="fr-FR"/>
        </w:rPr>
        <w:drawing>
          <wp:anchor distT="0" distB="0" distL="114300" distR="114300" simplePos="0" relativeHeight="251658240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76200</wp:posOffset>
            </wp:positionV>
            <wp:extent cx="7518400" cy="10655300"/>
            <wp:effectExtent l="0" t="0" r="0" b="0"/>
            <wp:wrapNone/>
            <wp:docPr id="1" name="Image 1" descr="tdelettre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delettre_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5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59E" w:rsidRPr="00587508">
        <w:rPr>
          <w:b/>
          <w:color w:val="C00000"/>
        </w:rPr>
        <w:t>Structure du mail de bienvenue envoyé par le service informatique</w:t>
      </w:r>
      <w:r w:rsidRPr="00587508">
        <w:rPr>
          <w:b/>
          <w:color w:val="C00000"/>
        </w:rPr>
        <w:br/>
      </w:r>
      <w:r w:rsidR="0012059E" w:rsidRPr="00587508">
        <w:rPr>
          <w:b/>
          <w:color w:val="C00000"/>
        </w:rPr>
        <w:t xml:space="preserve"> au nouvel arrivant</w:t>
      </w:r>
      <w:r w:rsidRPr="00587508">
        <w:rPr>
          <w:b/>
          <w:color w:val="C00000"/>
        </w:rPr>
        <w:t xml:space="preserve"> dans le cadre de la procédure d’accueil</w:t>
      </w:r>
      <w:r>
        <w:t>.</w:t>
      </w:r>
      <w:r w:rsidR="0012059E">
        <w:br/>
      </w:r>
    </w:p>
    <w:p w:rsidR="0012059E" w:rsidRDefault="002C0BFE" w:rsidP="002C0BFE">
      <w:pPr>
        <w:ind w:firstLine="360"/>
      </w:pPr>
      <w:r>
        <w:t>C</w:t>
      </w:r>
      <w:r w:rsidR="0012059E">
        <w:t xml:space="preserve">e mail est rédigé en français et </w:t>
      </w:r>
      <w:r w:rsidR="00B207DB">
        <w:t xml:space="preserve">en </w:t>
      </w:r>
      <w:r w:rsidR="0012059E">
        <w:t>anglais.</w:t>
      </w:r>
    </w:p>
    <w:p w:rsidR="0012059E" w:rsidRDefault="0012059E" w:rsidP="0012059E">
      <w:pPr>
        <w:pStyle w:val="Paragraphedeliste"/>
        <w:numPr>
          <w:ilvl w:val="0"/>
          <w:numId w:val="1"/>
        </w:numPr>
      </w:pPr>
      <w:r w:rsidRPr="00B207DB">
        <w:rPr>
          <w:b/>
        </w:rPr>
        <w:t xml:space="preserve">Organisation pour les demandes d’interventions </w:t>
      </w:r>
      <w:r>
        <w:br/>
        <w:t>(nom des</w:t>
      </w:r>
      <w:r w:rsidR="00587508">
        <w:t xml:space="preserve"> intervenants, mail</w:t>
      </w:r>
      <w:r w:rsidR="00B207DB">
        <w:t>s</w:t>
      </w:r>
      <w:r w:rsidR="00587508">
        <w:t xml:space="preserve"> de fonction</w:t>
      </w:r>
      <w:r>
        <w:t xml:space="preserve"> à utiliser, lien du site web du service informatique</w:t>
      </w:r>
      <w:r w:rsidR="002052A4">
        <w:t xml:space="preserve"> qui leur permettra de connaitre tous les services et équipements mis à leur disposition</w:t>
      </w:r>
      <w:r w:rsidR="0007555B">
        <w:t xml:space="preserve">, email du correspondant </w:t>
      </w:r>
      <w:r>
        <w:t>informatique</w:t>
      </w:r>
      <w:r w:rsidR="0007555B">
        <w:t xml:space="preserve"> de l’équipe de recherche du nouvel arrivant</w:t>
      </w:r>
      <w:r>
        <w:t>)</w:t>
      </w:r>
      <w:r w:rsidR="00F979DC">
        <w:t>.</w:t>
      </w:r>
    </w:p>
    <w:p w:rsidR="00B207DB" w:rsidRDefault="00B207DB" w:rsidP="00B207DB">
      <w:pPr>
        <w:ind w:left="360"/>
      </w:pPr>
    </w:p>
    <w:p w:rsidR="008F5AD1" w:rsidRDefault="0012059E" w:rsidP="002009DC">
      <w:pPr>
        <w:pStyle w:val="Paragraphedeliste"/>
        <w:numPr>
          <w:ilvl w:val="0"/>
          <w:numId w:val="1"/>
        </w:numPr>
        <w:ind w:left="708"/>
      </w:pPr>
      <w:r w:rsidRPr="00B207DB">
        <w:rPr>
          <w:b/>
        </w:rPr>
        <w:t>Ressources</w:t>
      </w:r>
      <w:r>
        <w:br/>
        <w:t xml:space="preserve">1) </w:t>
      </w:r>
      <w:r w:rsidR="009F253A">
        <w:t>N</w:t>
      </w:r>
      <w:r>
        <w:t xml:space="preserve">otification création identifiant (trigramme) et compte informatique (conseil pour </w:t>
      </w:r>
      <w:r w:rsidR="004A4404">
        <w:t xml:space="preserve">choisir un </w:t>
      </w:r>
      <w:r>
        <w:t>mot de passe</w:t>
      </w:r>
      <w:r w:rsidR="004A4404">
        <w:t xml:space="preserve"> robuste</w:t>
      </w:r>
      <w:r>
        <w:t>)</w:t>
      </w:r>
      <w:r w:rsidR="00F979DC">
        <w:t>.</w:t>
      </w:r>
      <w:r w:rsidR="008F5AD1">
        <w:br/>
      </w:r>
      <w:r>
        <w:t>2) Prise en main du poste in</w:t>
      </w:r>
      <w:r w:rsidR="0005498B">
        <w:t>formatique et descriptio</w:t>
      </w:r>
      <w:r>
        <w:t>n des « conteneurs » disponibles sur le</w:t>
      </w:r>
      <w:r>
        <w:br/>
        <w:t xml:space="preserve">serveur de fichiers </w:t>
      </w:r>
      <w:r w:rsidR="0005498B">
        <w:t>(</w:t>
      </w:r>
      <w:r w:rsidR="00B81C4C">
        <w:t>« </w:t>
      </w:r>
      <w:r w:rsidR="0005498B">
        <w:t>dossier</w:t>
      </w:r>
      <w:r>
        <w:t xml:space="preserve"> </w:t>
      </w:r>
      <w:r w:rsidR="0005498B">
        <w:t>de l’utilisateur</w:t>
      </w:r>
      <w:r w:rsidR="00B81C4C">
        <w:t> »</w:t>
      </w:r>
      <w:r w:rsidR="0005498B">
        <w:t xml:space="preserve">, dossiers </w:t>
      </w:r>
      <w:r>
        <w:t>d</w:t>
      </w:r>
      <w:r w:rsidR="0005498B">
        <w:t xml:space="preserve">e son </w:t>
      </w:r>
      <w:r>
        <w:t>équipe</w:t>
      </w:r>
      <w:r w:rsidR="0005498B">
        <w:t>, dossier commun à l’</w:t>
      </w:r>
      <w:r>
        <w:t xml:space="preserve">institut). </w:t>
      </w:r>
      <w:r w:rsidR="00B81C4C">
        <w:t>Nous demandons à l’utilisateur de stocker ses données dans son  « dossier utilisateur », ce qui lui assure une synchronisation de ses documents hors réseau et une sauvegarde quotidienne.</w:t>
      </w:r>
      <w:r w:rsidR="00B81C4C">
        <w:br/>
      </w:r>
      <w:r>
        <w:t>Nous indiquons que les</w:t>
      </w:r>
      <w:r>
        <w:t xml:space="preserve"> données personnelles doivent être confinées dans un dossier explicitement n</w:t>
      </w:r>
      <w:r w:rsidR="00F979DC">
        <w:t>ommé "Personnel".</w:t>
      </w:r>
      <w:r>
        <w:br/>
        <w:t>3)</w:t>
      </w:r>
      <w:r w:rsidR="009F253A">
        <w:t xml:space="preserve"> </w:t>
      </w:r>
      <w:r w:rsidR="00F979DC">
        <w:t xml:space="preserve">Gestion du </w:t>
      </w:r>
      <w:r w:rsidR="00A74396">
        <w:t>compte de messagerie.</w:t>
      </w:r>
      <w:r>
        <w:t xml:space="preserve"> Lien sur la documentation en ligne d’aide à la configuration</w:t>
      </w:r>
      <w:r w:rsidR="00A74396">
        <w:t xml:space="preserve"> du logiciel de messagerie</w:t>
      </w:r>
      <w:r>
        <w:t>. Il est rappelé que la messagerie doit être consultée régulièrement, dans le cas contraire, le nouvel arrivant doit nous indiquer un email de suivi.</w:t>
      </w:r>
      <w:r w:rsidR="00B207DB">
        <w:br/>
      </w:r>
      <w:r w:rsidR="00A74396">
        <w:t>4) A</w:t>
      </w:r>
      <w:r>
        <w:t>utres ressources (carte d’accès, cahier de laboratoire avec une étiquette comportant son trigramme</w:t>
      </w:r>
      <w:r w:rsidR="009F253A">
        <w:t>-n° cahier</w:t>
      </w:r>
      <w:r>
        <w:t>)</w:t>
      </w:r>
      <w:r w:rsidR="00A74396">
        <w:t xml:space="preserve">. </w:t>
      </w:r>
      <w:r>
        <w:br/>
        <w:t>Ces r</w:t>
      </w:r>
      <w:r w:rsidR="00CD4615">
        <w:t xml:space="preserve">essources sont </w:t>
      </w:r>
      <w:r w:rsidR="009F253A">
        <w:t>préparées simultanément par le service informatique alors qu</w:t>
      </w:r>
      <w:r w:rsidR="00CD4615">
        <w:t xml:space="preserve">e le nouvel arrivant </w:t>
      </w:r>
      <w:r w:rsidR="009F253A">
        <w:t>est reçu par la chargée d’accueil</w:t>
      </w:r>
      <w:r w:rsidR="00B12413">
        <w:t xml:space="preserve">. Ainsi, </w:t>
      </w:r>
      <w:r w:rsidR="0089558E">
        <w:t xml:space="preserve">Elle </w:t>
      </w:r>
      <w:r w:rsidR="00C85A57">
        <w:t xml:space="preserve">peut les lui remettre </w:t>
      </w:r>
      <w:r w:rsidR="00C85A57">
        <w:t>dans les heures qui suivent son arrivée.</w:t>
      </w:r>
    </w:p>
    <w:p w:rsidR="00B207DB" w:rsidRDefault="00B207DB" w:rsidP="00B207DB">
      <w:pPr>
        <w:ind w:left="348"/>
      </w:pPr>
    </w:p>
    <w:p w:rsidR="0012059E" w:rsidRDefault="0012059E" w:rsidP="008A1A83">
      <w:pPr>
        <w:pStyle w:val="Paragraphedeliste"/>
        <w:numPr>
          <w:ilvl w:val="0"/>
          <w:numId w:val="1"/>
        </w:numPr>
      </w:pPr>
      <w:r w:rsidRPr="00B207DB">
        <w:rPr>
          <w:b/>
        </w:rPr>
        <w:t>CNIL et validation des données</w:t>
      </w:r>
      <w:r>
        <w:br/>
        <w:t>Nous indiquons que l</w:t>
      </w:r>
      <w:r>
        <w:t>es informations recueillies font l’objet d’un traitement informatique destiné à la gestion d</w:t>
      </w:r>
      <w:r>
        <w:t>u personnel et de la recherche. Nous précisons les objectifs d’utilisation (annuaire, bases «</w:t>
      </w:r>
      <w:r w:rsidR="00920E9A">
        <w:t xml:space="preserve">suivi </w:t>
      </w:r>
      <w:r>
        <w:t>qualité », « gestion du personnel et de la recherche », « trombinoscope »</w:t>
      </w:r>
      <w:r w:rsidR="002A7217">
        <w:t>)</w:t>
      </w:r>
      <w:r>
        <w:t>.</w:t>
      </w:r>
    </w:p>
    <w:p w:rsidR="0012059E" w:rsidRDefault="0012059E" w:rsidP="0012059E">
      <w:pPr>
        <w:pStyle w:val="Paragraphedeliste"/>
      </w:pPr>
      <w:r>
        <w:t xml:space="preserve">Conformément à la loi "informatique et libertés" du 6 janvier 1978, </w:t>
      </w:r>
      <w:r>
        <w:t xml:space="preserve">nous rappelons qu’ils bénéficient </w:t>
      </w:r>
      <w:r>
        <w:t>d’un droit d’accès et de rectifi</w:t>
      </w:r>
      <w:r>
        <w:t xml:space="preserve">cation aux informations qui les </w:t>
      </w:r>
      <w:r>
        <w:t>concernent.</w:t>
      </w:r>
      <w:r>
        <w:br/>
        <w:t>S’ils souhaitent</w:t>
      </w:r>
      <w:r>
        <w:t xml:space="preserve"> exercer ce droit et obtenir com</w:t>
      </w:r>
      <w:r>
        <w:t>munication des informations qui les concernent</w:t>
      </w:r>
      <w:r>
        <w:t>,</w:t>
      </w:r>
      <w:r>
        <w:t xml:space="preserve"> nous leur indiquons la procédure d’accès à leurs données.</w:t>
      </w:r>
    </w:p>
    <w:p w:rsidR="002A7217" w:rsidRDefault="0012059E" w:rsidP="00730D32">
      <w:pPr>
        <w:pStyle w:val="Paragraphedeliste"/>
      </w:pPr>
      <w:r>
        <w:t>Par la même occasion, nous leur demandons de validité</w:t>
      </w:r>
      <w:r w:rsidR="002A7217">
        <w:t xml:space="preserve"> l</w:t>
      </w:r>
      <w:r>
        <w:t xml:space="preserve">es informations </w:t>
      </w:r>
      <w:r w:rsidR="004626B2">
        <w:t>les concernant</w:t>
      </w:r>
      <w:proofErr w:type="gramStart"/>
      <w:r>
        <w:t>,</w:t>
      </w:r>
      <w:proofErr w:type="gramEnd"/>
      <w:r>
        <w:br/>
        <w:t>plus précisément :</w:t>
      </w:r>
      <w:r>
        <w:br/>
        <w:t xml:space="preserve">- les données confidentielles (adresse personnelle, personne à contacter en cas d’accident, </w:t>
      </w:r>
      <w:r>
        <w:br/>
        <w:t>-</w:t>
      </w:r>
      <w:r w:rsidR="002A7217">
        <w:t xml:space="preserve"> </w:t>
      </w:r>
      <w:r>
        <w:t>les données « contact » (n° téléphone, n° bureau) car il arrive que ces information</w:t>
      </w:r>
      <w:bookmarkStart w:id="0" w:name="_GoBack"/>
      <w:bookmarkEnd w:id="0"/>
      <w:r>
        <w:t>s fluctuent durant la période d’accueil.</w:t>
      </w:r>
    </w:p>
    <w:p w:rsidR="00C32CE6" w:rsidRDefault="00C32CE6" w:rsidP="00730D32">
      <w:pPr>
        <w:pStyle w:val="Paragraphedeliste"/>
      </w:pPr>
    </w:p>
    <w:sectPr w:rsidR="00C3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D4E85"/>
    <w:multiLevelType w:val="hybridMultilevel"/>
    <w:tmpl w:val="EBD267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9E"/>
    <w:rsid w:val="0005498B"/>
    <w:rsid w:val="00057004"/>
    <w:rsid w:val="0007555B"/>
    <w:rsid w:val="0012059E"/>
    <w:rsid w:val="00165DAB"/>
    <w:rsid w:val="00167146"/>
    <w:rsid w:val="002052A4"/>
    <w:rsid w:val="002A7217"/>
    <w:rsid w:val="002C0BFE"/>
    <w:rsid w:val="00372CCD"/>
    <w:rsid w:val="00384B20"/>
    <w:rsid w:val="00412F7C"/>
    <w:rsid w:val="004626B2"/>
    <w:rsid w:val="0049578E"/>
    <w:rsid w:val="004A4404"/>
    <w:rsid w:val="004F540C"/>
    <w:rsid w:val="00587508"/>
    <w:rsid w:val="006A7B1A"/>
    <w:rsid w:val="006B4C44"/>
    <w:rsid w:val="00730D32"/>
    <w:rsid w:val="0089558E"/>
    <w:rsid w:val="008A0E3A"/>
    <w:rsid w:val="008A1A83"/>
    <w:rsid w:val="008F5AD1"/>
    <w:rsid w:val="00903D8E"/>
    <w:rsid w:val="00920E9A"/>
    <w:rsid w:val="009F253A"/>
    <w:rsid w:val="00A74396"/>
    <w:rsid w:val="00B12413"/>
    <w:rsid w:val="00B207DB"/>
    <w:rsid w:val="00B774E8"/>
    <w:rsid w:val="00B81C4C"/>
    <w:rsid w:val="00C10C0F"/>
    <w:rsid w:val="00C32CE6"/>
    <w:rsid w:val="00C452BF"/>
    <w:rsid w:val="00C85A57"/>
    <w:rsid w:val="00CB14AB"/>
    <w:rsid w:val="00CB71D2"/>
    <w:rsid w:val="00CD4615"/>
    <w:rsid w:val="00D04891"/>
    <w:rsid w:val="00D5676E"/>
    <w:rsid w:val="00ED113E"/>
    <w:rsid w:val="00F027E0"/>
    <w:rsid w:val="00F23501"/>
    <w:rsid w:val="00F979DC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A4699F-89EF-46F9-BA8A-0823C4B4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IRCELYON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besson</dc:creator>
  <cp:keywords/>
  <dc:description/>
  <cp:lastModifiedBy>laurence besson</cp:lastModifiedBy>
  <cp:revision>2</cp:revision>
  <dcterms:created xsi:type="dcterms:W3CDTF">2015-11-20T17:05:00Z</dcterms:created>
  <dcterms:modified xsi:type="dcterms:W3CDTF">2015-11-20T17:05:00Z</dcterms:modified>
</cp:coreProperties>
</file>